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D" w:rsidRPr="006B6C3D" w:rsidRDefault="00B46977" w:rsidP="006B6C3D">
      <w:pPr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>Załącznik nr 4</w:t>
      </w:r>
      <w:r w:rsidR="006B6C3D" w:rsidRPr="006B6C3D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="00793279">
        <w:rPr>
          <w:rFonts w:eastAsia="Times New Roman" w:cstheme="minorHAnsi"/>
          <w:bCs/>
          <w:sz w:val="16"/>
          <w:szCs w:val="16"/>
          <w:lang w:eastAsia="pl-PL"/>
        </w:rPr>
        <w:t>do ogłoszenia</w:t>
      </w:r>
    </w:p>
    <w:p w:rsidR="006B6C3D" w:rsidRPr="006B6C3D" w:rsidRDefault="006B6C3D" w:rsidP="006B6C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B6C3D">
        <w:rPr>
          <w:rFonts w:eastAsia="Times New Roman" w:cstheme="minorHAnsi"/>
          <w:b/>
          <w:bCs/>
          <w:sz w:val="24"/>
          <w:szCs w:val="24"/>
          <w:lang w:eastAsia="pl-PL"/>
        </w:rPr>
        <w:t>Istotne postanowienia umowy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B6C3D" w:rsidRPr="006B6C3D" w:rsidRDefault="006B6C3D" w:rsidP="006B6C3D">
      <w:pPr>
        <w:widowControl w:val="0"/>
        <w:spacing w:after="0" w:line="240" w:lineRule="auto"/>
        <w:jc w:val="both"/>
        <w:rPr>
          <w:rFonts w:eastAsia="Lucida Sans Unicode" w:cstheme="minorHAnsi"/>
          <w:lang w:eastAsia="pl-PL"/>
        </w:rPr>
      </w:pPr>
      <w:r w:rsidRPr="006B6C3D">
        <w:rPr>
          <w:rFonts w:eastAsia="Times New Roman" w:cstheme="minorHAnsi"/>
          <w:lang w:eastAsia="pl-PL"/>
        </w:rPr>
        <w:t xml:space="preserve">1. </w:t>
      </w:r>
      <w:r w:rsidRPr="006B6C3D">
        <w:rPr>
          <w:rFonts w:eastAsia="Lucida Sans Unicode" w:cstheme="minorHAnsi"/>
          <w:lang w:eastAsia="pl-PL"/>
        </w:rPr>
        <w:t>W ciągu dwóch dni od dnia podpisania umowy Wykonawca sporządzi i przedłoży do akceptacji Za</w:t>
      </w:r>
      <w:r w:rsidR="0086367F">
        <w:rPr>
          <w:rFonts w:eastAsia="Lucida Sans Unicode" w:cstheme="minorHAnsi"/>
          <w:lang w:eastAsia="pl-PL"/>
        </w:rPr>
        <w:t>mawiającego harmonogram pracy</w:t>
      </w:r>
      <w:r w:rsidRPr="006B6C3D">
        <w:rPr>
          <w:rFonts w:eastAsia="Lucida Sans Unicode" w:cstheme="minorHAnsi"/>
          <w:lang w:eastAsia="pl-PL"/>
        </w:rPr>
        <w:t>.</w:t>
      </w: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Times New Roman" w:cstheme="minorHAnsi"/>
          <w:color w:val="000000"/>
          <w:kern w:val="2"/>
          <w:lang w:eastAsia="ar-SA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SimSun" w:cstheme="minorHAnsi"/>
          <w:lang w:eastAsia="zh-CN"/>
        </w:rPr>
      </w:pPr>
      <w:r w:rsidRPr="006B6C3D">
        <w:rPr>
          <w:rFonts w:eastAsia="SimSun" w:cstheme="minorHAnsi"/>
          <w:color w:val="000000"/>
          <w:kern w:val="2"/>
          <w:lang w:eastAsia="ar-SA"/>
        </w:rPr>
        <w:t>2</w:t>
      </w:r>
      <w:r w:rsidRPr="006B6C3D">
        <w:rPr>
          <w:rFonts w:eastAsia="SimSun" w:cstheme="minorHAnsi"/>
          <w:lang w:eastAsia="zh-CN"/>
        </w:rPr>
        <w:t xml:space="preserve">. </w:t>
      </w:r>
      <w:r w:rsidRPr="006B6C3D">
        <w:rPr>
          <w:rFonts w:eastAsia="SimSun" w:cstheme="minorHAnsi"/>
          <w:kern w:val="1"/>
          <w:szCs w:val="24"/>
        </w:rPr>
        <w:t xml:space="preserve">Celem rozliczenia realizacji umowy </w:t>
      </w:r>
      <w:r w:rsidRPr="006B6C3D">
        <w:rPr>
          <w:rFonts w:eastAsia="Times New Roman" w:cstheme="minorHAnsi"/>
          <w:color w:val="000000"/>
          <w:lang w:eastAsia="ar-SA"/>
        </w:rPr>
        <w:t xml:space="preserve">Wykonawca zobowiązany jest do </w:t>
      </w:r>
      <w:r w:rsidRPr="006B6C3D">
        <w:rPr>
          <w:rFonts w:eastAsia="Times New Roman" w:cstheme="minorHAnsi"/>
          <w:lang w:eastAsia="ar-SA"/>
        </w:rPr>
        <w:t xml:space="preserve">przedłożenia </w:t>
      </w:r>
      <w:r w:rsidR="00F17F84">
        <w:rPr>
          <w:rFonts w:eastAsia="Times New Roman" w:cstheme="minorHAnsi"/>
          <w:lang w:eastAsia="ar-SA"/>
        </w:rPr>
        <w:t>karty usług oraz miesięcznej ewidencji godzin pracy</w:t>
      </w:r>
      <w:r w:rsidRPr="006B6C3D">
        <w:rPr>
          <w:rFonts w:eastAsia="Times New Roman" w:cstheme="minorHAnsi"/>
          <w:b/>
          <w:color w:val="FF0000"/>
          <w:lang w:eastAsia="ar-SA"/>
        </w:rPr>
        <w:t xml:space="preserve"> </w:t>
      </w:r>
      <w:r w:rsidRPr="006B6C3D">
        <w:rPr>
          <w:rFonts w:eastAsia="Times New Roman" w:cstheme="minorHAnsi"/>
          <w:lang w:eastAsia="ar-SA"/>
        </w:rPr>
        <w:t>w terminie do 25-go dnia każdego miesiąca celem uzyskania akceptacji Zamawiającego w zakresie poprawności złożonych dokumentów. Uzyskanie akceptacji przedłożonych dokumentów jest równoznaczne z możliwośc</w:t>
      </w:r>
      <w:r w:rsidR="00F17F84">
        <w:rPr>
          <w:rFonts w:eastAsia="Times New Roman" w:cstheme="minorHAnsi"/>
          <w:lang w:eastAsia="ar-SA"/>
        </w:rPr>
        <w:t>ią przedłożenia rachunku</w:t>
      </w:r>
      <w:r w:rsidRPr="006B6C3D">
        <w:rPr>
          <w:rFonts w:eastAsia="Times New Roman" w:cstheme="minorHAnsi"/>
          <w:lang w:eastAsia="ar-SA"/>
        </w:rPr>
        <w:t>.</w:t>
      </w: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Times New Roman" w:cstheme="minorHAnsi"/>
          <w:lang w:eastAsia="pl-PL"/>
        </w:rPr>
      </w:pP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Times New Roman" w:cstheme="minorHAnsi"/>
          <w:color w:val="FF0000"/>
          <w:kern w:val="2"/>
          <w:lang w:eastAsia="ar-SA"/>
        </w:rPr>
      </w:pPr>
      <w:r w:rsidRPr="006B6C3D">
        <w:rPr>
          <w:rFonts w:eastAsia="Times New Roman" w:cstheme="minorHAnsi"/>
          <w:lang w:eastAsia="pl-PL"/>
        </w:rPr>
        <w:t xml:space="preserve">3. </w:t>
      </w:r>
      <w:r w:rsidRPr="006B6C3D">
        <w:rPr>
          <w:rFonts w:eastAsia="Times New Roman" w:cstheme="minorHAnsi"/>
          <w:color w:val="000000"/>
          <w:kern w:val="2"/>
          <w:lang w:eastAsia="ar-SA"/>
        </w:rPr>
        <w:t xml:space="preserve">Zamawiający zobowiązuje się do zapłaty wynagrodzenia, poprzez dokonanie przelewu na rachunek bankowy Wykonawcy, nie później niż w terminie </w:t>
      </w:r>
      <w:r w:rsidRPr="006B6C3D">
        <w:rPr>
          <w:rFonts w:eastAsia="Times New Roman" w:cstheme="minorHAnsi"/>
          <w:b/>
          <w:color w:val="000000"/>
          <w:kern w:val="2"/>
          <w:lang w:eastAsia="ar-SA"/>
        </w:rPr>
        <w:t>7 dni</w:t>
      </w:r>
      <w:r w:rsidRPr="006B6C3D">
        <w:rPr>
          <w:rFonts w:eastAsia="Times New Roman" w:cstheme="minorHAnsi"/>
          <w:color w:val="000000"/>
          <w:kern w:val="2"/>
          <w:lang w:eastAsia="ar-SA"/>
        </w:rPr>
        <w:t xml:space="preserve"> od dnia otrzymania</w:t>
      </w:r>
      <w:r w:rsidR="00F17F84">
        <w:rPr>
          <w:rFonts w:eastAsia="Times New Roman" w:cstheme="minorHAnsi"/>
          <w:color w:val="000000"/>
          <w:kern w:val="2"/>
          <w:lang w:eastAsia="ar-SA"/>
        </w:rPr>
        <w:t xml:space="preserve"> prawidłowo wystawionego </w:t>
      </w:r>
      <w:r w:rsidRPr="006B6C3D">
        <w:rPr>
          <w:rFonts w:eastAsia="Times New Roman" w:cstheme="minorHAnsi"/>
          <w:color w:val="000000"/>
          <w:kern w:val="2"/>
          <w:lang w:eastAsia="ar-SA"/>
        </w:rPr>
        <w:t>rachunku</w:t>
      </w:r>
      <w:r w:rsidRPr="006B6C3D">
        <w:rPr>
          <w:rFonts w:eastAsia="Times New Roman" w:cstheme="minorHAnsi"/>
          <w:color w:val="FF0000"/>
          <w:kern w:val="2"/>
          <w:lang w:eastAsia="ar-SA"/>
        </w:rPr>
        <w:t>.</w:t>
      </w:r>
    </w:p>
    <w:p w:rsidR="006B6C3D" w:rsidRPr="006B6C3D" w:rsidRDefault="006B6C3D" w:rsidP="006B6C3D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theme="minorHAnsi"/>
          <w:iCs/>
          <w:lang w:val="x-none" w:eastAsia="x-none"/>
        </w:rPr>
      </w:pPr>
      <w:r w:rsidRPr="006B6C3D">
        <w:rPr>
          <w:rFonts w:eastAsia="Times New Roman" w:cstheme="minorHAnsi"/>
          <w:iCs/>
          <w:lang w:val="x-none" w:eastAsia="x-none"/>
        </w:rPr>
        <w:t xml:space="preserve">Prawidłowo wypełniony rachunek/faktura oraz załączona dokumentacja są podstawą do rozliczenia usługi.   </w:t>
      </w:r>
    </w:p>
    <w:p w:rsidR="006B6C3D" w:rsidRPr="006B6C3D" w:rsidRDefault="006B6C3D" w:rsidP="006B6C3D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theme="minorHAnsi"/>
          <w:iCs/>
          <w:lang w:val="x-none" w:eastAsia="x-none"/>
        </w:rPr>
      </w:pPr>
    </w:p>
    <w:p w:rsidR="006B6C3D" w:rsidRPr="006B6C3D" w:rsidRDefault="006B6C3D" w:rsidP="006B6C3D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theme="minorHAnsi"/>
          <w:spacing w:val="-2"/>
          <w:lang w:val="x-none" w:eastAsia="x-none"/>
        </w:rPr>
      </w:pPr>
      <w:r w:rsidRPr="006B6C3D">
        <w:rPr>
          <w:rFonts w:eastAsia="Times New Roman" w:cstheme="minorHAnsi"/>
          <w:kern w:val="2"/>
          <w:lang w:eastAsia="ar-SA"/>
        </w:rPr>
        <w:t>4</w:t>
      </w:r>
      <w:r w:rsidRPr="006B6C3D">
        <w:rPr>
          <w:rFonts w:eastAsia="Times New Roman" w:cstheme="minorHAnsi"/>
          <w:kern w:val="2"/>
          <w:lang w:val="x-none" w:eastAsia="ar-SA"/>
        </w:rPr>
        <w:t xml:space="preserve">. </w:t>
      </w:r>
      <w:r w:rsidR="00F17F84">
        <w:rPr>
          <w:rFonts w:eastAsia="Times New Roman" w:cstheme="minorHAnsi"/>
          <w:color w:val="000000"/>
          <w:spacing w:val="-2"/>
          <w:shd w:val="clear" w:color="auto" w:fill="FFFFFF"/>
          <w:lang w:eastAsia="x-none"/>
        </w:rPr>
        <w:t>Rachunek</w:t>
      </w:r>
      <w:r w:rsidR="00F17F84">
        <w:rPr>
          <w:rFonts w:eastAsia="Times New Roman" w:cstheme="minorHAnsi"/>
          <w:color w:val="000000"/>
          <w:spacing w:val="-2"/>
          <w:shd w:val="clear" w:color="auto" w:fill="FFFFFF"/>
          <w:lang w:val="x-none" w:eastAsia="x-none"/>
        </w:rPr>
        <w:t xml:space="preserve"> musi być wystawian</w:t>
      </w:r>
      <w:r w:rsidR="00F17F84">
        <w:rPr>
          <w:rFonts w:eastAsia="Times New Roman" w:cstheme="minorHAnsi"/>
          <w:color w:val="000000"/>
          <w:spacing w:val="-2"/>
          <w:shd w:val="clear" w:color="auto" w:fill="FFFFFF"/>
          <w:lang w:eastAsia="x-none"/>
        </w:rPr>
        <w:t>y</w:t>
      </w:r>
      <w:r w:rsidR="00F17F84">
        <w:rPr>
          <w:rFonts w:eastAsia="Times New Roman" w:cstheme="minorHAnsi"/>
          <w:color w:val="000000"/>
          <w:spacing w:val="-2"/>
          <w:shd w:val="clear" w:color="auto" w:fill="FFFFFF"/>
          <w:lang w:val="x-none" w:eastAsia="x-none"/>
        </w:rPr>
        <w:t xml:space="preserve"> na </w:t>
      </w:r>
      <w:r w:rsidR="0086367F">
        <w:rPr>
          <w:rFonts w:eastAsia="Times New Roman" w:cstheme="minorHAnsi"/>
          <w:lang w:eastAsia="x-none"/>
        </w:rPr>
        <w:t>Gminny</w:t>
      </w:r>
      <w:r w:rsidRPr="006B6C3D">
        <w:rPr>
          <w:rFonts w:eastAsia="Times New Roman" w:cstheme="minorHAnsi"/>
          <w:lang w:val="x-none" w:eastAsia="x-none"/>
        </w:rPr>
        <w:t xml:space="preserve"> Oś</w:t>
      </w:r>
      <w:r w:rsidR="0086367F">
        <w:rPr>
          <w:rFonts w:eastAsia="Times New Roman" w:cstheme="minorHAnsi"/>
          <w:lang w:val="x-none" w:eastAsia="x-none"/>
        </w:rPr>
        <w:t xml:space="preserve">rodek Pomocy Społecznej w </w:t>
      </w:r>
      <w:r w:rsidR="0086367F">
        <w:rPr>
          <w:rFonts w:eastAsia="Times New Roman" w:cstheme="minorHAnsi"/>
          <w:lang w:eastAsia="x-none"/>
        </w:rPr>
        <w:t>Słupnie</w:t>
      </w:r>
      <w:r w:rsidR="0086367F">
        <w:rPr>
          <w:rFonts w:eastAsia="Times New Roman" w:cstheme="minorHAnsi"/>
          <w:lang w:val="x-none" w:eastAsia="x-none"/>
        </w:rPr>
        <w:t xml:space="preserve"> ul. W</w:t>
      </w:r>
      <w:r w:rsidR="0086367F">
        <w:rPr>
          <w:rFonts w:eastAsia="Times New Roman" w:cstheme="minorHAnsi"/>
          <w:lang w:eastAsia="x-none"/>
        </w:rPr>
        <w:t>arszawska 26a</w:t>
      </w:r>
      <w:r w:rsidRPr="006B6C3D">
        <w:rPr>
          <w:rFonts w:eastAsia="Times New Roman" w:cstheme="minorHAnsi"/>
          <w:lang w:val="x-none" w:eastAsia="x-none"/>
        </w:rPr>
        <w:t xml:space="preserve">, </w:t>
      </w:r>
      <w:r w:rsidR="0086367F">
        <w:rPr>
          <w:rFonts w:eastAsia="Times New Roman" w:cstheme="minorHAnsi"/>
          <w:spacing w:val="-2"/>
          <w:lang w:val="x-none" w:eastAsia="x-none"/>
        </w:rPr>
        <w:t>09-4</w:t>
      </w:r>
      <w:r w:rsidR="0086367F">
        <w:rPr>
          <w:rFonts w:eastAsia="Times New Roman" w:cstheme="minorHAnsi"/>
          <w:spacing w:val="-2"/>
          <w:lang w:eastAsia="x-none"/>
        </w:rPr>
        <w:t>72 Słupno</w:t>
      </w:r>
      <w:r w:rsidRPr="006B6C3D">
        <w:rPr>
          <w:rFonts w:eastAsia="Times New Roman" w:cstheme="minorHAnsi"/>
          <w:spacing w:val="-2"/>
          <w:lang w:val="x-none" w:eastAsia="x-none"/>
        </w:rPr>
        <w:t>.</w:t>
      </w:r>
    </w:p>
    <w:p w:rsidR="006B6C3D" w:rsidRPr="006B6C3D" w:rsidRDefault="006B6C3D" w:rsidP="006B6C3D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SimSun" w:cstheme="minorHAnsi"/>
          <w:lang w:eastAsia="zh-CN"/>
        </w:rPr>
      </w:pPr>
      <w:r w:rsidRPr="006B6C3D">
        <w:rPr>
          <w:rFonts w:eastAsia="SimSun" w:cstheme="minorHAnsi"/>
          <w:lang w:eastAsia="zh-CN"/>
        </w:rPr>
        <w:t xml:space="preserve">5. </w:t>
      </w:r>
      <w:r w:rsidRPr="006B6C3D">
        <w:rPr>
          <w:rFonts w:eastAsia="Times New Roman" w:cstheme="minorHAnsi"/>
          <w:color w:val="000000"/>
          <w:lang w:eastAsia="ar-SA"/>
        </w:rPr>
        <w:t>Za dzień zapłaty uznaje się dzień obciążenia rachunku bankowego Zamawiającego.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SimSun" w:cstheme="minorHAnsi"/>
          <w:b/>
          <w:bCs/>
          <w:lang w:eastAsia="zh-CN"/>
        </w:rPr>
      </w:pPr>
      <w:r w:rsidRPr="006B6C3D">
        <w:rPr>
          <w:rFonts w:eastAsia="SimSun" w:cstheme="minorHAnsi"/>
          <w:b/>
          <w:bCs/>
          <w:lang w:eastAsia="zh-CN"/>
        </w:rPr>
        <w:t>Wynagrodzenie współfinansowane jest przez Unię Europejską z Europejskiego Funduszu Społecznego w ramach Regionalnego Programu Operacyjnego Województwa Mazowieckiego na lata 2014 – 2020.</w:t>
      </w:r>
    </w:p>
    <w:p w:rsidR="006B6C3D" w:rsidRPr="006B6C3D" w:rsidRDefault="006B6C3D" w:rsidP="006B6C3D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6B6C3D" w:rsidRPr="006B6C3D" w:rsidRDefault="006B6C3D" w:rsidP="006B6C3D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6B6C3D">
        <w:rPr>
          <w:rFonts w:eastAsia="Times New Roman" w:cstheme="minorHAnsi"/>
          <w:lang w:eastAsia="x-none"/>
        </w:rPr>
        <w:t xml:space="preserve">6. </w:t>
      </w:r>
      <w:r w:rsidRPr="006B6C3D">
        <w:rPr>
          <w:rFonts w:eastAsia="Times New Roman" w:cstheme="minorHAnsi"/>
          <w:lang w:val="x-none" w:eastAsia="x-none"/>
        </w:rPr>
        <w:t>Wykonawca zobowiązany jest do zapłaty na rzecz Zamawiającego kary w wysokości:</w:t>
      </w:r>
    </w:p>
    <w:p w:rsidR="006B6C3D" w:rsidRPr="006B6C3D" w:rsidRDefault="006B6C3D" w:rsidP="006B6C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6C3D">
        <w:rPr>
          <w:rFonts w:eastAsia="Times New Roman" w:cstheme="minorHAnsi"/>
          <w:lang w:eastAsia="pl-PL"/>
        </w:rPr>
        <w:t>15% łącznego wynagrodzenia brutto za każdy przypadek niewykonania lub nienależytego wykonania czynności określonych niniejszą umową,</w:t>
      </w:r>
    </w:p>
    <w:p w:rsidR="006B6C3D" w:rsidRPr="006B6C3D" w:rsidRDefault="006B6C3D" w:rsidP="006B6C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B6C3D">
        <w:rPr>
          <w:rFonts w:eastAsia="Times New Roman" w:cstheme="minorHAnsi"/>
          <w:lang w:eastAsia="pl-PL"/>
        </w:rPr>
        <w:t>20 % łącznego wynagrodzenia brutto za odstąpienie od umowy przez Zamawiającego</w:t>
      </w:r>
      <w:r w:rsidRPr="006B6C3D">
        <w:rPr>
          <w:rFonts w:eastAsia="Times New Roman" w:cstheme="minorHAnsi"/>
          <w:lang w:eastAsia="pl-PL"/>
        </w:rPr>
        <w:br/>
        <w:t>z przyczyn leżących po stronie Wykonawcy</w:t>
      </w: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Times New Roman" w:cstheme="minorHAnsi"/>
          <w:lang w:eastAsia="pl-PL"/>
        </w:rPr>
      </w:pP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Lucida Sans Unicode" w:cstheme="minorHAnsi"/>
          <w:lang w:eastAsia="pl-PL"/>
        </w:rPr>
      </w:pPr>
      <w:r w:rsidRPr="006B6C3D">
        <w:rPr>
          <w:rFonts w:eastAsia="Times New Roman" w:cstheme="minorHAnsi"/>
          <w:lang w:eastAsia="pl-PL"/>
        </w:rPr>
        <w:t>7. Zamawiający może odstąpić od umowy z zachowaniem 3-dniowego okresu wypowiedzenia w razie rażącego naruszenia postanowień umowy, po bezskutecznym pisemnym wezwaniu Wykonawcy do podjęcia czynności zgodnych z umową.</w:t>
      </w: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Times New Roman" w:cstheme="minorHAnsi"/>
          <w:lang w:eastAsia="pl-PL"/>
        </w:rPr>
      </w:pPr>
      <w:r w:rsidRPr="006B6C3D">
        <w:rPr>
          <w:rFonts w:eastAsia="Times New Roman" w:cstheme="minorHAnsi"/>
          <w:lang w:eastAsia="pl-PL"/>
        </w:rPr>
        <w:t>Zamawiający może rozwiązać umowę bez wypowiedzenia ze skutkiem natychmiastowym</w:t>
      </w:r>
      <w:r w:rsidRPr="006B6C3D">
        <w:rPr>
          <w:rFonts w:eastAsia="Times New Roman" w:cstheme="minorHAnsi"/>
          <w:lang w:eastAsia="pl-PL"/>
        </w:rPr>
        <w:br/>
        <w:t xml:space="preserve">w przypadku niewykonania lub nienależytego wykonywania przez Wykonawcę czynności określonych niniejszą umową.  </w:t>
      </w:r>
    </w:p>
    <w:p w:rsidR="006B6C3D" w:rsidRPr="006B6C3D" w:rsidRDefault="006B6C3D" w:rsidP="006B6C3D">
      <w:pPr>
        <w:spacing w:after="0" w:line="240" w:lineRule="auto"/>
        <w:ind w:left="928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B6C3D" w:rsidRPr="006B6C3D" w:rsidRDefault="006B6C3D" w:rsidP="006B6C3D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6C3D">
        <w:rPr>
          <w:rFonts w:eastAsia="Times New Roman" w:cstheme="minorHAnsi"/>
          <w:lang w:eastAsia="pl-PL"/>
        </w:rPr>
        <w:t xml:space="preserve">8. W przypadku, gdy szkoda, którą poniósł Zamawiający z tytułu niewykonania lub nienależytego wykonania niniejszej umowy przez Wykonawcę przewyższa wartość kary umownej, Zamawiający może domagać się dodatkowego odszkodowania na zasadach ogólnych. </w:t>
      </w:r>
    </w:p>
    <w:p w:rsidR="006B6C3D" w:rsidRPr="006B6C3D" w:rsidRDefault="006B6C3D" w:rsidP="006B6C3D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B6C3D" w:rsidRPr="006B6C3D" w:rsidRDefault="006B6C3D" w:rsidP="006B6C3D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6C3D">
        <w:rPr>
          <w:rFonts w:eastAsia="Times New Roman" w:cstheme="minorHAnsi"/>
          <w:lang w:eastAsia="pl-PL"/>
        </w:rPr>
        <w:t>9. Wykonawca wyraża zgodę na potrącenie naliczonej kary umownej z przysługującego mu wynagrodzenia.</w:t>
      </w:r>
    </w:p>
    <w:p w:rsidR="006B6C3D" w:rsidRPr="006B6C3D" w:rsidRDefault="006B6C3D" w:rsidP="006B6C3D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6C3D">
        <w:rPr>
          <w:rFonts w:eastAsia="Lucida Sans Unicode" w:cstheme="minorHAnsi"/>
          <w:lang w:eastAsia="pl-PL"/>
        </w:rPr>
        <w:t xml:space="preserve">10. </w:t>
      </w:r>
      <w:r w:rsidRPr="006B6C3D">
        <w:rPr>
          <w:rFonts w:eastAsia="Times New Roman" w:cstheme="minorHAnsi"/>
          <w:lang w:eastAsia="pl-PL"/>
        </w:rPr>
        <w:t xml:space="preserve">Wykonawca zobowiązany jest do stosowania zasady równości szans kobiet i mężczyzn, gwarantującej brak ograniczeń wynikający ze stereotypów płci oraz zasady  równości szans </w:t>
      </w:r>
      <w:r w:rsidRPr="006B6C3D">
        <w:rPr>
          <w:rFonts w:eastAsia="Times New Roman" w:cstheme="minorHAnsi"/>
          <w:lang w:eastAsia="pl-PL"/>
        </w:rPr>
        <w:br/>
        <w:t>i niedyskryminacji, gwarantującej sprawiedliwe traktowanie wszystkich uczestników na jednakowych zasadach.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Lucida Sans Unicode" w:cstheme="minorHAnsi"/>
          <w:lang w:eastAsia="pl-PL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Lucida Sans Unicode" w:cstheme="minorHAnsi"/>
          <w:lang w:eastAsia="pl-PL"/>
        </w:rPr>
      </w:pPr>
      <w:r w:rsidRPr="006B6C3D">
        <w:rPr>
          <w:rFonts w:eastAsia="Times New Roman" w:cstheme="minorHAnsi"/>
          <w:lang w:eastAsia="pl-PL"/>
        </w:rPr>
        <w:lastRenderedPageBreak/>
        <w:t xml:space="preserve">11. Wykonawca zobowiązany jest udostępnić wszelkie dokumenty dotyczące realizacji umowy, </w:t>
      </w:r>
      <w:r w:rsidRPr="006B6C3D">
        <w:rPr>
          <w:rFonts w:eastAsia="Times New Roman" w:cstheme="minorHAnsi"/>
          <w:lang w:eastAsia="pl-PL"/>
        </w:rPr>
        <w:br/>
        <w:t>w tym dokumentów księgowych, na żądanie Zamawiającego oraz w razie kontroli IZ oraz IP.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B6C3D">
        <w:rPr>
          <w:rFonts w:eastAsia="Times New Roman" w:cstheme="minorHAnsi"/>
          <w:iCs/>
          <w:lang w:eastAsia="pl-PL"/>
        </w:rPr>
        <w:t xml:space="preserve"> </w:t>
      </w:r>
    </w:p>
    <w:p w:rsidR="006B6C3D" w:rsidRPr="006B6C3D" w:rsidRDefault="006B6C3D" w:rsidP="006B6C3D">
      <w:pPr>
        <w:suppressAutoHyphens/>
        <w:spacing w:after="0" w:line="240" w:lineRule="auto"/>
        <w:ind w:right="180"/>
        <w:jc w:val="both"/>
        <w:rPr>
          <w:rFonts w:eastAsia="Times New Roman" w:cstheme="minorHAnsi"/>
          <w:kern w:val="2"/>
          <w:lang w:eastAsia="zh-CN"/>
        </w:rPr>
      </w:pPr>
      <w:r w:rsidRPr="006B6C3D">
        <w:rPr>
          <w:rFonts w:eastAsia="Times New Roman" w:cstheme="minorHAnsi"/>
          <w:kern w:val="2"/>
          <w:lang w:eastAsia="zh-CN"/>
        </w:rPr>
        <w:t>12. Dane osobowe uczestników  podlegają ochronie zgodnie z ustawą z dnia 29 sierpnia 1997r o ochronie danych osobowych (tj. Dz. U. z 2016, poz. 922 ze zm.) nie mogą być udostępniane osobom trzecim.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:rsidR="006B6C3D" w:rsidRPr="006B6C3D" w:rsidRDefault="006B6C3D" w:rsidP="006B6C3D">
      <w:pPr>
        <w:spacing w:after="0" w:line="240" w:lineRule="auto"/>
        <w:ind w:right="180"/>
        <w:jc w:val="both"/>
        <w:rPr>
          <w:rFonts w:eastAsia="Times New Roman" w:cstheme="minorHAnsi"/>
          <w:color w:val="000000"/>
          <w:lang w:eastAsia="ar-SA"/>
        </w:rPr>
      </w:pPr>
      <w:r w:rsidRPr="006B6C3D">
        <w:rPr>
          <w:rFonts w:eastAsia="Times New Roman" w:cstheme="minorHAnsi"/>
          <w:color w:val="000000"/>
          <w:lang w:eastAsia="ar-SA"/>
        </w:rPr>
        <w:t>13. Wszelkie zmiany niniejszej umowy wymagają formy pisemnej pod rygorem nieważności.</w:t>
      </w:r>
    </w:p>
    <w:p w:rsidR="006B6C3D" w:rsidRPr="006B6C3D" w:rsidRDefault="006B6C3D" w:rsidP="006B6C3D">
      <w:pPr>
        <w:spacing w:after="0" w:line="240" w:lineRule="auto"/>
        <w:ind w:right="180"/>
        <w:jc w:val="both"/>
        <w:rPr>
          <w:rFonts w:eastAsia="Times New Roman" w:cstheme="minorHAnsi"/>
          <w:color w:val="000000"/>
          <w:lang w:eastAsia="ar-SA"/>
        </w:rPr>
      </w:pPr>
    </w:p>
    <w:p w:rsidR="006B6C3D" w:rsidRPr="006B6C3D" w:rsidRDefault="006B6C3D" w:rsidP="006B6C3D">
      <w:pPr>
        <w:spacing w:after="0" w:line="240" w:lineRule="auto"/>
        <w:ind w:right="180"/>
        <w:jc w:val="both"/>
        <w:rPr>
          <w:rFonts w:eastAsia="SimSun" w:cstheme="minorHAnsi"/>
          <w:lang w:eastAsia="zh-CN"/>
        </w:rPr>
      </w:pPr>
      <w:r w:rsidRPr="006B6C3D">
        <w:rPr>
          <w:rFonts w:eastAsia="SimSun" w:cstheme="minorHAnsi"/>
          <w:lang w:eastAsia="zh-CN"/>
        </w:rPr>
        <w:t>14. Spory wynikłe ze stosunków objętych niniejszą umową rozstrzygane będą przez Sąd miejscowo właściwy dla siedziby Zamawiającego.</w:t>
      </w:r>
    </w:p>
    <w:p w:rsidR="006B6C3D" w:rsidRPr="006B6C3D" w:rsidRDefault="006B6C3D" w:rsidP="006B6C3D">
      <w:pPr>
        <w:spacing w:after="0" w:line="240" w:lineRule="auto"/>
        <w:ind w:right="180"/>
        <w:jc w:val="both"/>
        <w:rPr>
          <w:rFonts w:eastAsia="Times New Roman" w:cstheme="minorHAnsi"/>
          <w:color w:val="000000"/>
          <w:lang w:eastAsia="ar-SA"/>
        </w:rPr>
      </w:pPr>
    </w:p>
    <w:p w:rsidR="006B6C3D" w:rsidRPr="006B6C3D" w:rsidRDefault="006B6C3D" w:rsidP="006B6C3D">
      <w:pPr>
        <w:spacing w:after="0" w:line="240" w:lineRule="auto"/>
        <w:ind w:right="180"/>
        <w:jc w:val="both"/>
        <w:rPr>
          <w:rFonts w:eastAsia="Times New Roman" w:cstheme="minorHAnsi"/>
          <w:color w:val="000000"/>
          <w:lang w:eastAsia="ar-SA"/>
        </w:rPr>
      </w:pPr>
      <w:r w:rsidRPr="006B6C3D">
        <w:rPr>
          <w:rFonts w:eastAsia="Times New Roman" w:cstheme="minorHAnsi"/>
          <w:color w:val="000000"/>
          <w:lang w:eastAsia="ar-SA"/>
        </w:rPr>
        <w:t>15. W przypadkach nie uregulowanych niniejszą umową zastosowanie maja przepisy Kodeksu Cywilnego.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B6C3D">
        <w:rPr>
          <w:rFonts w:eastAsia="Times New Roman" w:cstheme="minorHAnsi"/>
          <w:iCs/>
          <w:lang w:eastAsia="pl-PL"/>
        </w:rPr>
        <w:t xml:space="preserve">16. Osoba świadcząca usługę </w:t>
      </w:r>
      <w:r w:rsidR="00B174DD">
        <w:rPr>
          <w:rFonts w:eastAsia="Times New Roman" w:cstheme="minorHAnsi"/>
          <w:iCs/>
          <w:lang w:eastAsia="pl-PL"/>
        </w:rPr>
        <w:t>opieki dziennej w CAS</w:t>
      </w:r>
      <w:r w:rsidRPr="006B6C3D">
        <w:rPr>
          <w:rFonts w:eastAsia="Times New Roman" w:cstheme="minorHAnsi"/>
          <w:iCs/>
          <w:lang w:eastAsia="pl-PL"/>
        </w:rPr>
        <w:t xml:space="preserve"> zobowiązana jest do przedstawienia Zamawiającemu oświadczenia o zaangażowaniu do realizacji innych projektów. Należy pamiętać o tym, że zaangażowanie do realizacji w/w usług osoby pracującej w jednej z instytucji uczestniczącej w realizacji projektów unijnych możliwe jest wyłącznie w sytuacji, gdy nie wystąpi z tego tytułu konflikt interesów lub podwójne finansowanie.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6C3D">
        <w:rPr>
          <w:rFonts w:eastAsia="Times New Roman" w:cstheme="minorHAnsi"/>
          <w:iCs/>
          <w:lang w:eastAsia="pl-PL"/>
        </w:rPr>
        <w:t>17</w:t>
      </w:r>
      <w:r w:rsidRPr="006B6C3D">
        <w:rPr>
          <w:rFonts w:eastAsia="Times New Roman" w:cstheme="minorHAnsi"/>
          <w:b/>
          <w:iCs/>
          <w:lang w:eastAsia="pl-PL"/>
        </w:rPr>
        <w:t>.</w:t>
      </w:r>
      <w:r w:rsidRPr="006B6C3D">
        <w:rPr>
          <w:rFonts w:eastAsia="Times New Roman" w:cstheme="minorHAnsi"/>
          <w:iCs/>
          <w:lang w:eastAsia="pl-PL"/>
        </w:rPr>
        <w:t xml:space="preserve"> W przypadku zaangażowania osoby wykonującej usługę </w:t>
      </w:r>
      <w:r w:rsidR="00B174DD">
        <w:rPr>
          <w:rFonts w:eastAsia="Times New Roman" w:cstheme="minorHAnsi"/>
          <w:iCs/>
          <w:lang w:eastAsia="pl-PL"/>
        </w:rPr>
        <w:t>opieki dziennej w CAS</w:t>
      </w:r>
      <w:bookmarkStart w:id="0" w:name="_GoBack"/>
      <w:bookmarkEnd w:id="0"/>
      <w:r w:rsidRPr="006B6C3D">
        <w:rPr>
          <w:rFonts w:eastAsia="Times New Roman" w:cstheme="minorHAnsi"/>
          <w:iCs/>
          <w:lang w:eastAsia="pl-PL"/>
        </w:rPr>
        <w:t xml:space="preserve"> do realizacji innego projektu współfinansowanego ze środków unijnych bądź wykonywania innych zadań wynikających z umowy o pracę, umowy zlecenia, umowy o dzieło konieczne jest prowadzenie ewidencji godzin pracy i zadań realizowanych w ramach wszystkich zadań, w które jest dana osoba zaangażowana i przekazania Zamawiającemu wraz z rozliczeniem wynagrodzenia. Osoba realizująca umowę winna weryfikować i na bieżąco monitorować stan efektywnego realizowania zadania w ramach niniejszego projektu. Zatem </w:t>
      </w:r>
      <w:r w:rsidRPr="006B6C3D">
        <w:rPr>
          <w:rFonts w:eastAsia="Times New Roman" w:cstheme="minorHAnsi"/>
          <w:lang w:eastAsia="pl-PL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2014–2020 (w szczególności w zakresie maksymalnego dopuszczalnego limitu zaangażowania zawodowego w liczbie 276 godzin miesięcznie).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B6C3D">
        <w:rPr>
          <w:rFonts w:eastAsia="Times New Roman" w:cstheme="minorHAnsi"/>
          <w:lang w:eastAsia="pl-PL"/>
        </w:rPr>
        <w:t>18</w:t>
      </w:r>
      <w:r w:rsidRPr="006B6C3D">
        <w:rPr>
          <w:rFonts w:eastAsia="Times New Roman" w:cstheme="minorHAnsi"/>
          <w:b/>
          <w:lang w:eastAsia="pl-PL"/>
        </w:rPr>
        <w:t>.</w:t>
      </w:r>
      <w:r w:rsidRPr="006B6C3D">
        <w:rPr>
          <w:rFonts w:eastAsia="Times New Roman" w:cstheme="minorHAnsi"/>
          <w:lang w:eastAsia="pl-PL"/>
        </w:rPr>
        <w:t xml:space="preserve"> </w:t>
      </w:r>
      <w:r w:rsidRPr="006B6C3D">
        <w:rPr>
          <w:rFonts w:eastAsia="Times New Roman" w:cstheme="minorHAnsi"/>
          <w:iCs/>
          <w:lang w:eastAsia="pl-PL"/>
        </w:rPr>
        <w:t xml:space="preserve">Po podpisaniu umowy Zamawiający zastrzega sobie prawo do nadzoru przebiegu </w:t>
      </w:r>
      <w:r w:rsidRPr="006B6C3D">
        <w:rPr>
          <w:rFonts w:eastAsia="Times New Roman" w:cstheme="minorHAnsi"/>
          <w:iCs/>
          <w:lang w:eastAsia="pl-PL"/>
        </w:rPr>
        <w:br/>
        <w:t xml:space="preserve">i obsługi organizowanych spotkań przez cały okres ich trwania, dokonywania kontroli jakości </w:t>
      </w:r>
      <w:r w:rsidRPr="006B6C3D">
        <w:rPr>
          <w:rFonts w:eastAsia="Times New Roman" w:cstheme="minorHAnsi"/>
          <w:iCs/>
          <w:lang w:eastAsia="pl-PL"/>
        </w:rPr>
        <w:br/>
        <w:t>i kompletności realizowania przedmiotu umowy.</w:t>
      </w: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:rsidR="006B6C3D" w:rsidRPr="006B6C3D" w:rsidRDefault="006B6C3D" w:rsidP="006B6C3D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D65207" w:rsidRPr="006B6C3D" w:rsidRDefault="00D65207" w:rsidP="006B6C3D">
      <w:pPr>
        <w:rPr>
          <w:rFonts w:cstheme="minorHAnsi"/>
          <w:lang w:val="x-none"/>
        </w:rPr>
      </w:pPr>
    </w:p>
    <w:sectPr w:rsidR="00D65207" w:rsidRPr="006B6C3D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05" w:rsidRDefault="007D4A05">
      <w:pPr>
        <w:spacing w:after="0" w:line="240" w:lineRule="auto"/>
      </w:pPr>
      <w:r>
        <w:separator/>
      </w:r>
    </w:p>
  </w:endnote>
  <w:endnote w:type="continuationSeparator" w:id="0">
    <w:p w:rsidR="007D4A05" w:rsidRDefault="007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65207">
    <w:pPr>
      <w:pStyle w:val="Stopka"/>
    </w:pPr>
  </w:p>
  <w:p w:rsidR="00D65207" w:rsidRDefault="00D6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05" w:rsidRDefault="007D4A05">
      <w:pPr>
        <w:spacing w:after="0" w:line="240" w:lineRule="auto"/>
      </w:pPr>
      <w:r>
        <w:separator/>
      </w:r>
    </w:p>
  </w:footnote>
  <w:footnote w:type="continuationSeparator" w:id="0">
    <w:p w:rsidR="007D4A05" w:rsidRDefault="007D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B44BD6">
    <w:pPr>
      <w:pStyle w:val="Nagwek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DA2914"/>
    <w:multiLevelType w:val="multilevel"/>
    <w:tmpl w:val="BCC0C8E2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36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260043"/>
    <w:rsid w:val="00537D46"/>
    <w:rsid w:val="006245BE"/>
    <w:rsid w:val="006B6C3D"/>
    <w:rsid w:val="00793279"/>
    <w:rsid w:val="007D4A05"/>
    <w:rsid w:val="0086367F"/>
    <w:rsid w:val="008C0809"/>
    <w:rsid w:val="00B174DD"/>
    <w:rsid w:val="00B44BD6"/>
    <w:rsid w:val="00B46977"/>
    <w:rsid w:val="00BF60DF"/>
    <w:rsid w:val="00D65207"/>
    <w:rsid w:val="00E17829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6C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6C3D"/>
  </w:style>
  <w:style w:type="paragraph" w:styleId="NormalnyWeb">
    <w:name w:val="Normal (Web)"/>
    <w:basedOn w:val="Normalny"/>
    <w:unhideWhenUsed/>
    <w:qFormat/>
    <w:rsid w:val="006B6C3D"/>
    <w:pPr>
      <w:spacing w:before="100" w:beforeAutospacing="1" w:after="100" w:afterAutospacing="1" w:line="240" w:lineRule="auto"/>
    </w:pPr>
    <w:rPr>
      <w:rFonts w:ascii="Arial" w:eastAsia="SimSun" w:hAnsi="Arial" w:cs="Arial"/>
      <w:sz w:val="17"/>
      <w:szCs w:val="17"/>
      <w:lang w:eastAsia="zh-CN"/>
    </w:rPr>
  </w:style>
  <w:style w:type="character" w:customStyle="1" w:styleId="BZAZnak">
    <w:name w:val="BZA Znak"/>
    <w:locked/>
    <w:rsid w:val="006B6C3D"/>
    <w:rPr>
      <w:rFonts w:ascii="Arial" w:hAnsi="Arial" w:cs="Arial"/>
      <w:sz w:val="22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6C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6C3D"/>
  </w:style>
  <w:style w:type="paragraph" w:styleId="NormalnyWeb">
    <w:name w:val="Normal (Web)"/>
    <w:basedOn w:val="Normalny"/>
    <w:unhideWhenUsed/>
    <w:qFormat/>
    <w:rsid w:val="006B6C3D"/>
    <w:pPr>
      <w:spacing w:before="100" w:beforeAutospacing="1" w:after="100" w:afterAutospacing="1" w:line="240" w:lineRule="auto"/>
    </w:pPr>
    <w:rPr>
      <w:rFonts w:ascii="Arial" w:eastAsia="SimSun" w:hAnsi="Arial" w:cs="Arial"/>
      <w:sz w:val="17"/>
      <w:szCs w:val="17"/>
      <w:lang w:eastAsia="zh-CN"/>
    </w:rPr>
  </w:style>
  <w:style w:type="character" w:customStyle="1" w:styleId="BZAZnak">
    <w:name w:val="BZA Znak"/>
    <w:locked/>
    <w:rsid w:val="006B6C3D"/>
    <w:rPr>
      <w:rFonts w:ascii="Arial" w:hAnsi="Arial" w:cs="Arial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AB66-1465-47FD-B3DD-7B6378FC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Magdalena Kubacka</cp:lastModifiedBy>
  <cp:revision>9</cp:revision>
  <cp:lastPrinted>2017-10-11T12:16:00Z</cp:lastPrinted>
  <dcterms:created xsi:type="dcterms:W3CDTF">2017-10-10T13:12:00Z</dcterms:created>
  <dcterms:modified xsi:type="dcterms:W3CDTF">2017-10-11T12:21:00Z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